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996" w:type="dxa"/>
        <w:tblLook w:val="04A0" w:firstRow="1" w:lastRow="0" w:firstColumn="1" w:lastColumn="0" w:noHBand="0" w:noVBand="1"/>
      </w:tblPr>
      <w:tblGrid>
        <w:gridCol w:w="9996"/>
      </w:tblGrid>
      <w:tr w:rsidR="005429D8" w:rsidRPr="00E9254F" w:rsidTr="00542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6" w:type="dxa"/>
          </w:tcPr>
          <w:p w:rsidR="005429D8" w:rsidRPr="00E9254F" w:rsidRDefault="005429D8" w:rsidP="00D420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uppressAutoHyphens/>
              <w:spacing w:before="240" w:line="276" w:lineRule="auto"/>
              <w:jc w:val="center"/>
              <w:rPr>
                <w:rStyle w:val="apple-converted-space"/>
                <w:color w:val="00000A"/>
                <w:sz w:val="28"/>
                <w:szCs w:val="28"/>
                <w:u w:color="00000A"/>
              </w:rPr>
            </w:pPr>
            <w:r w:rsidRPr="00E9254F">
              <w:rPr>
                <w:rStyle w:val="apple-converted-space"/>
                <w:color w:val="00000A"/>
                <w:sz w:val="28"/>
                <w:szCs w:val="28"/>
                <w:u w:color="00000A"/>
              </w:rPr>
              <w:t xml:space="preserve">Информация о правах заемщика </w:t>
            </w:r>
          </w:p>
          <w:p w:rsidR="005429D8" w:rsidRPr="00E9254F" w:rsidRDefault="005429D8" w:rsidP="00D420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uppressAutoHyphens/>
              <w:spacing w:after="240" w:line="276" w:lineRule="auto"/>
              <w:jc w:val="center"/>
              <w:rPr>
                <w:rStyle w:val="apple-converted-space"/>
                <w:b w:val="0"/>
                <w:color w:val="00000A"/>
                <w:sz w:val="26"/>
                <w:szCs w:val="26"/>
              </w:rPr>
            </w:pPr>
            <w:r w:rsidRPr="00E9254F">
              <w:rPr>
                <w:rStyle w:val="apple-converted-space"/>
                <w:color w:val="00000A"/>
                <w:sz w:val="26"/>
                <w:szCs w:val="26"/>
                <w:u w:color="00000A"/>
              </w:rPr>
              <w:t>при осуществлении процедуры взыскания просроченной задолженности</w:t>
            </w:r>
          </w:p>
        </w:tc>
      </w:tr>
    </w:tbl>
    <w:p w:rsidR="005429D8" w:rsidRPr="006B083E" w:rsidRDefault="005429D8" w:rsidP="005429D8">
      <w:pPr>
        <w:pStyle w:val="a4"/>
        <w:tabs>
          <w:tab w:val="left" w:pos="34"/>
          <w:tab w:val="left" w:pos="709"/>
        </w:tabs>
        <w:spacing w:before="240" w:line="276" w:lineRule="auto"/>
        <w:ind w:left="34"/>
        <w:jc w:val="both"/>
        <w:rPr>
          <w:rFonts w:ascii="Times New Roman" w:eastAsia="SimSun" w:hAnsi="Times New Roman"/>
          <w:lang w:val="ru-RU" w:eastAsia="zh-CN" w:bidi="ar-SA"/>
        </w:rPr>
      </w:pPr>
      <w:r w:rsidRPr="006B083E">
        <w:rPr>
          <w:rFonts w:ascii="Times New Roman" w:eastAsia="SimSun" w:hAnsi="Times New Roman"/>
          <w:lang w:val="ru-RU" w:eastAsia="zh-CN" w:bidi="ar-SA"/>
        </w:rPr>
        <w:t>1. Заемщик вправе получать по запросу один раз в месяц бесплатно и любое количество раз за плату следующую информацию:</w:t>
      </w:r>
    </w:p>
    <w:p w:rsidR="005429D8" w:rsidRPr="006B083E" w:rsidRDefault="005429D8" w:rsidP="005429D8">
      <w:pPr>
        <w:pStyle w:val="a4"/>
        <w:tabs>
          <w:tab w:val="left" w:pos="34"/>
          <w:tab w:val="left" w:pos="709"/>
        </w:tabs>
        <w:spacing w:before="240" w:line="276" w:lineRule="auto"/>
        <w:ind w:left="0" w:firstLine="567"/>
        <w:jc w:val="both"/>
        <w:rPr>
          <w:rFonts w:ascii="Times New Roman" w:eastAsia="SimSun" w:hAnsi="Times New Roman"/>
          <w:lang w:val="ru-RU" w:eastAsia="zh-CN" w:bidi="ar-SA"/>
        </w:rPr>
      </w:pPr>
      <w:r w:rsidRPr="006B083E">
        <w:rPr>
          <w:rFonts w:ascii="Times New Roman" w:eastAsia="SimSun" w:hAnsi="Times New Roman"/>
          <w:lang w:val="ru-RU" w:eastAsia="zh-CN" w:bidi="ar-SA"/>
        </w:rPr>
        <w:t>- размер текущей задолженности заемщика перед кредитором по договору потребительского кредита (займа);</w:t>
      </w:r>
    </w:p>
    <w:p w:rsidR="005429D8" w:rsidRPr="006B083E" w:rsidRDefault="005429D8" w:rsidP="005429D8">
      <w:pPr>
        <w:pStyle w:val="a4"/>
        <w:tabs>
          <w:tab w:val="left" w:pos="34"/>
          <w:tab w:val="left" w:pos="709"/>
        </w:tabs>
        <w:spacing w:before="240" w:line="276" w:lineRule="auto"/>
        <w:ind w:left="0" w:firstLine="567"/>
        <w:jc w:val="both"/>
        <w:rPr>
          <w:rFonts w:ascii="Times New Roman" w:eastAsia="SimSun" w:hAnsi="Times New Roman"/>
          <w:lang w:val="ru-RU" w:eastAsia="zh-CN" w:bidi="ar-SA"/>
        </w:rPr>
      </w:pPr>
      <w:bookmarkStart w:id="0" w:name="dst100151"/>
      <w:bookmarkEnd w:id="0"/>
      <w:r w:rsidRPr="006B083E">
        <w:rPr>
          <w:rFonts w:ascii="Times New Roman" w:eastAsia="SimSun" w:hAnsi="Times New Roman"/>
          <w:lang w:val="ru-RU" w:eastAsia="zh-CN" w:bidi="ar-SA"/>
        </w:rPr>
        <w:t>- даты и размеры произведенных и предстоящих платежей заемщика по договору потребительского кредита (займа) (размеры предстоящих платежей заемщика по потребительскому кредиту (займу) с переменной процентной ставкой определяются в порядке, установленном настоящим Федеральным законом);</w:t>
      </w:r>
    </w:p>
    <w:p w:rsidR="005429D8" w:rsidRDefault="005429D8" w:rsidP="005429D8">
      <w:pPr>
        <w:pStyle w:val="a4"/>
        <w:tabs>
          <w:tab w:val="left" w:pos="34"/>
          <w:tab w:val="left" w:pos="709"/>
        </w:tabs>
        <w:spacing w:before="240" w:line="276" w:lineRule="auto"/>
        <w:ind w:left="0" w:firstLine="567"/>
        <w:jc w:val="both"/>
        <w:rPr>
          <w:rFonts w:ascii="Times New Roman" w:eastAsia="SimSun" w:hAnsi="Times New Roman"/>
          <w:lang w:val="ru-RU" w:eastAsia="zh-CN" w:bidi="ar-SA"/>
        </w:rPr>
      </w:pPr>
      <w:bookmarkStart w:id="1" w:name="dst100152"/>
      <w:bookmarkEnd w:id="1"/>
      <w:r w:rsidRPr="006B083E">
        <w:rPr>
          <w:rFonts w:ascii="Times New Roman" w:eastAsia="SimSun" w:hAnsi="Times New Roman"/>
          <w:lang w:val="ru-RU" w:eastAsia="zh-CN" w:bidi="ar-SA"/>
        </w:rPr>
        <w:t>- иные сведения, указанные в договоре потребительского кредита (займа).</w:t>
      </w:r>
    </w:p>
    <w:p w:rsidR="005429D8" w:rsidRPr="00982638" w:rsidRDefault="005429D8" w:rsidP="005429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uppressAutoHyphens/>
        <w:spacing w:before="240" w:after="240" w:line="276" w:lineRule="auto"/>
        <w:jc w:val="both"/>
      </w:pPr>
      <w:r w:rsidRPr="00982638">
        <w:t xml:space="preserve">2. </w:t>
      </w:r>
      <w:r>
        <w:t xml:space="preserve">Заемщик </w:t>
      </w:r>
      <w:r w:rsidRPr="00D4628F">
        <w:t>по</w:t>
      </w:r>
      <w:r>
        <w:t xml:space="preserve"> договору потребительского </w:t>
      </w:r>
      <w:r w:rsidRPr="00D4628F">
        <w:t xml:space="preserve">займа </w:t>
      </w:r>
      <w:r>
        <w:t xml:space="preserve">вправе </w:t>
      </w:r>
      <w:r w:rsidRPr="00D4628F">
        <w:t xml:space="preserve">бесплатно (но не более одного раза по одному договору </w:t>
      </w:r>
      <w:r>
        <w:t>займа</w:t>
      </w:r>
      <w:r w:rsidRPr="00D4628F">
        <w:t>) и неограниченное число раз за плату, не превышающую расходов на изготовление соответствующего документа, получат</w:t>
      </w:r>
      <w:r>
        <w:t>ь</w:t>
      </w:r>
      <w:r w:rsidRPr="00D4628F">
        <w:t xml:space="preserve"> заверенные </w:t>
      </w:r>
      <w:proofErr w:type="spellStart"/>
      <w:r w:rsidRPr="00D4628F">
        <w:t>микрофинансовой</w:t>
      </w:r>
      <w:proofErr w:type="spellEnd"/>
      <w:r w:rsidRPr="00D4628F">
        <w:t xml:space="preserve"> организацией копии следующих документов</w:t>
      </w:r>
      <w:r w:rsidRPr="00982638">
        <w:t>:</w:t>
      </w:r>
    </w:p>
    <w:p w:rsidR="005429D8" w:rsidRPr="00F42F67" w:rsidRDefault="005429D8" w:rsidP="005429D8">
      <w:pPr>
        <w:pStyle w:val="a4"/>
        <w:tabs>
          <w:tab w:val="left" w:pos="34"/>
          <w:tab w:val="left" w:pos="709"/>
        </w:tabs>
        <w:spacing w:before="240" w:line="276" w:lineRule="auto"/>
        <w:ind w:left="0" w:firstLine="567"/>
        <w:jc w:val="both"/>
        <w:rPr>
          <w:rFonts w:ascii="Times New Roman" w:eastAsia="SimSun" w:hAnsi="Times New Roman"/>
          <w:lang w:val="ru-RU" w:eastAsia="zh-CN" w:bidi="ar-SA"/>
        </w:rPr>
      </w:pPr>
      <w:r>
        <w:rPr>
          <w:rFonts w:ascii="Times New Roman" w:eastAsia="SimSun" w:hAnsi="Times New Roman"/>
          <w:lang w:val="ru-RU" w:eastAsia="zh-CN" w:bidi="ar-SA"/>
        </w:rPr>
        <w:t xml:space="preserve">1) </w:t>
      </w:r>
      <w:r w:rsidRPr="00F42F67">
        <w:rPr>
          <w:rFonts w:ascii="Times New Roman" w:eastAsia="SimSun" w:hAnsi="Times New Roman"/>
          <w:lang w:val="ru-RU" w:eastAsia="zh-CN" w:bidi="ar-SA"/>
        </w:rPr>
        <w:t xml:space="preserve">подписанный сторонами документ, содержащий индивидуальные условия договора </w:t>
      </w:r>
      <w:r>
        <w:rPr>
          <w:rFonts w:ascii="Times New Roman" w:eastAsia="SimSun" w:hAnsi="Times New Roman"/>
          <w:lang w:val="ru-RU" w:eastAsia="zh-CN" w:bidi="ar-SA"/>
        </w:rPr>
        <w:t>займа</w:t>
      </w:r>
      <w:r w:rsidRPr="00F42F67">
        <w:rPr>
          <w:rFonts w:ascii="Times New Roman" w:eastAsia="SimSun" w:hAnsi="Times New Roman"/>
          <w:lang w:val="ru-RU" w:eastAsia="zh-CN" w:bidi="ar-SA"/>
        </w:rPr>
        <w:t>;</w:t>
      </w:r>
    </w:p>
    <w:p w:rsidR="005429D8" w:rsidRPr="00F42F67" w:rsidRDefault="005429D8" w:rsidP="005429D8">
      <w:pPr>
        <w:pStyle w:val="a4"/>
        <w:tabs>
          <w:tab w:val="left" w:pos="34"/>
          <w:tab w:val="left" w:pos="709"/>
        </w:tabs>
        <w:spacing w:before="240" w:line="276" w:lineRule="auto"/>
        <w:ind w:left="0" w:firstLine="567"/>
        <w:jc w:val="both"/>
        <w:rPr>
          <w:rFonts w:ascii="Times New Roman" w:eastAsia="SimSun" w:hAnsi="Times New Roman"/>
          <w:lang w:val="ru-RU" w:eastAsia="zh-CN" w:bidi="ar-SA"/>
        </w:rPr>
      </w:pPr>
      <w:r>
        <w:rPr>
          <w:rFonts w:ascii="Times New Roman" w:eastAsia="SimSun" w:hAnsi="Times New Roman"/>
          <w:lang w:val="ru-RU" w:eastAsia="zh-CN" w:bidi="ar-SA"/>
        </w:rPr>
        <w:t xml:space="preserve">2) </w:t>
      </w:r>
      <w:r w:rsidRPr="00F42F67">
        <w:rPr>
          <w:rFonts w:ascii="Times New Roman" w:eastAsia="SimSun" w:hAnsi="Times New Roman"/>
          <w:lang w:val="ru-RU" w:eastAsia="zh-CN" w:bidi="ar-SA"/>
        </w:rPr>
        <w:t xml:space="preserve">подписанное </w:t>
      </w:r>
      <w:r>
        <w:rPr>
          <w:rFonts w:ascii="Times New Roman" w:eastAsia="SimSun" w:hAnsi="Times New Roman"/>
          <w:lang w:val="ru-RU" w:eastAsia="zh-CN" w:bidi="ar-SA"/>
        </w:rPr>
        <w:t>заемщиком</w:t>
      </w:r>
      <w:r w:rsidRPr="00F42F67">
        <w:rPr>
          <w:rFonts w:ascii="Times New Roman" w:eastAsia="SimSun" w:hAnsi="Times New Roman"/>
          <w:lang w:val="ru-RU" w:eastAsia="zh-CN" w:bidi="ar-SA"/>
        </w:rPr>
        <w:t xml:space="preserve"> заявление на предоставление займа;</w:t>
      </w:r>
    </w:p>
    <w:p w:rsidR="005429D8" w:rsidRPr="00F42F67" w:rsidRDefault="005429D8" w:rsidP="005429D8">
      <w:pPr>
        <w:pStyle w:val="a4"/>
        <w:tabs>
          <w:tab w:val="left" w:pos="34"/>
          <w:tab w:val="left" w:pos="709"/>
        </w:tabs>
        <w:spacing w:before="240" w:line="276" w:lineRule="auto"/>
        <w:ind w:left="0" w:firstLine="567"/>
        <w:jc w:val="both"/>
        <w:rPr>
          <w:rFonts w:ascii="Times New Roman" w:eastAsia="SimSun" w:hAnsi="Times New Roman"/>
          <w:lang w:val="ru-RU" w:eastAsia="zh-CN" w:bidi="ar-SA"/>
        </w:rPr>
      </w:pPr>
      <w:r>
        <w:rPr>
          <w:rFonts w:ascii="Times New Roman" w:eastAsia="SimSun" w:hAnsi="Times New Roman"/>
          <w:lang w:val="ru-RU" w:eastAsia="zh-CN" w:bidi="ar-SA"/>
        </w:rPr>
        <w:t xml:space="preserve">3) </w:t>
      </w:r>
      <w:r w:rsidRPr="00F42F67">
        <w:rPr>
          <w:rFonts w:ascii="Times New Roman" w:eastAsia="SimSun" w:hAnsi="Times New Roman"/>
          <w:lang w:val="ru-RU" w:eastAsia="zh-CN" w:bidi="ar-SA"/>
        </w:rPr>
        <w:t>документ, подтверждающий выдачу займа (</w:t>
      </w:r>
      <w:r>
        <w:rPr>
          <w:rFonts w:ascii="Times New Roman" w:eastAsia="SimSun" w:hAnsi="Times New Roman"/>
          <w:lang w:val="ru-RU" w:eastAsia="zh-CN" w:bidi="ar-SA"/>
        </w:rPr>
        <w:t xml:space="preserve">расходно-кассовый </w:t>
      </w:r>
      <w:r w:rsidRPr="00F42F67">
        <w:rPr>
          <w:rFonts w:ascii="Times New Roman" w:eastAsia="SimSun" w:hAnsi="Times New Roman"/>
          <w:lang w:val="ru-RU" w:eastAsia="zh-CN" w:bidi="ar-SA"/>
        </w:rPr>
        <w:t>ордер, платёжное поручение</w:t>
      </w:r>
      <w:r>
        <w:rPr>
          <w:rFonts w:ascii="Times New Roman" w:eastAsia="SimSun" w:hAnsi="Times New Roman"/>
          <w:lang w:val="ru-RU" w:eastAsia="zh-CN" w:bidi="ar-SA"/>
        </w:rPr>
        <w:t>)</w:t>
      </w:r>
      <w:r w:rsidRPr="00F42F67">
        <w:rPr>
          <w:rFonts w:ascii="Times New Roman" w:eastAsia="SimSun" w:hAnsi="Times New Roman"/>
          <w:lang w:val="ru-RU" w:eastAsia="zh-CN" w:bidi="ar-SA"/>
        </w:rPr>
        <w:t xml:space="preserve">; </w:t>
      </w:r>
    </w:p>
    <w:p w:rsidR="005429D8" w:rsidRPr="00F42F67" w:rsidRDefault="005429D8" w:rsidP="005429D8">
      <w:pPr>
        <w:pStyle w:val="a4"/>
        <w:tabs>
          <w:tab w:val="left" w:pos="34"/>
          <w:tab w:val="left" w:pos="709"/>
        </w:tabs>
        <w:spacing w:before="240" w:line="276" w:lineRule="auto"/>
        <w:ind w:left="0" w:firstLine="567"/>
        <w:jc w:val="both"/>
        <w:rPr>
          <w:rFonts w:ascii="Times New Roman" w:eastAsia="SimSun" w:hAnsi="Times New Roman"/>
          <w:lang w:val="ru-RU" w:eastAsia="zh-CN" w:bidi="ar-SA"/>
        </w:rPr>
      </w:pPr>
      <w:r>
        <w:rPr>
          <w:rFonts w:ascii="Times New Roman" w:eastAsia="SimSun" w:hAnsi="Times New Roman"/>
          <w:lang w:val="ru-RU" w:eastAsia="zh-CN" w:bidi="ar-SA"/>
        </w:rPr>
        <w:t xml:space="preserve">4) </w:t>
      </w:r>
      <w:r w:rsidRPr="00F42F67">
        <w:rPr>
          <w:rFonts w:ascii="Times New Roman" w:eastAsia="SimSun" w:hAnsi="Times New Roman"/>
          <w:lang w:val="ru-RU" w:eastAsia="zh-CN" w:bidi="ar-SA"/>
        </w:rPr>
        <w:t xml:space="preserve">согласия, предоставленные </w:t>
      </w:r>
      <w:r>
        <w:rPr>
          <w:rFonts w:ascii="Times New Roman" w:eastAsia="SimSun" w:hAnsi="Times New Roman"/>
          <w:lang w:val="ru-RU" w:eastAsia="zh-CN" w:bidi="ar-SA"/>
        </w:rPr>
        <w:t>клиентом</w:t>
      </w:r>
      <w:r w:rsidRPr="00F42F67">
        <w:rPr>
          <w:rFonts w:ascii="Times New Roman" w:eastAsia="SimSun" w:hAnsi="Times New Roman"/>
          <w:lang w:val="ru-RU" w:eastAsia="zh-CN" w:bidi="ar-SA"/>
        </w:rPr>
        <w:t xml:space="preserve"> во исполнение действующего законодательства Российской Федерации, регулирующего порядок взыскания просроченной задолженности;</w:t>
      </w:r>
    </w:p>
    <w:p w:rsidR="005429D8" w:rsidRPr="00F42F67" w:rsidRDefault="005429D8" w:rsidP="005429D8">
      <w:pPr>
        <w:pStyle w:val="a4"/>
        <w:tabs>
          <w:tab w:val="left" w:pos="34"/>
          <w:tab w:val="left" w:pos="709"/>
        </w:tabs>
        <w:spacing w:before="240" w:line="276" w:lineRule="auto"/>
        <w:ind w:left="0" w:firstLine="567"/>
        <w:jc w:val="both"/>
        <w:rPr>
          <w:rFonts w:ascii="Times New Roman" w:eastAsia="SimSun" w:hAnsi="Times New Roman"/>
          <w:lang w:val="ru-RU" w:eastAsia="zh-CN" w:bidi="ar-SA"/>
        </w:rPr>
      </w:pPr>
      <w:r>
        <w:rPr>
          <w:rFonts w:ascii="Times New Roman" w:eastAsia="SimSun" w:hAnsi="Times New Roman"/>
          <w:lang w:val="ru-RU" w:eastAsia="zh-CN" w:bidi="ar-SA"/>
        </w:rPr>
        <w:t xml:space="preserve">5) </w:t>
      </w:r>
      <w:r w:rsidRPr="00F42F67">
        <w:rPr>
          <w:rFonts w:ascii="Times New Roman" w:eastAsia="SimSun" w:hAnsi="Times New Roman"/>
          <w:lang w:val="ru-RU" w:eastAsia="zh-CN" w:bidi="ar-SA"/>
        </w:rPr>
        <w:t xml:space="preserve">документ, подтверждающий полное исполнение </w:t>
      </w:r>
      <w:r>
        <w:rPr>
          <w:rFonts w:ascii="Times New Roman" w:eastAsia="SimSun" w:hAnsi="Times New Roman"/>
          <w:lang w:val="ru-RU" w:eastAsia="zh-CN" w:bidi="ar-SA"/>
        </w:rPr>
        <w:t>заемщиком</w:t>
      </w:r>
      <w:r w:rsidRPr="00F42F67">
        <w:rPr>
          <w:rFonts w:ascii="Times New Roman" w:eastAsia="SimSun" w:hAnsi="Times New Roman"/>
          <w:lang w:val="ru-RU" w:eastAsia="zh-CN" w:bidi="ar-SA"/>
        </w:rPr>
        <w:t xml:space="preserve"> обязательств по договору </w:t>
      </w:r>
      <w:r>
        <w:rPr>
          <w:rFonts w:ascii="Times New Roman" w:eastAsia="SimSun" w:hAnsi="Times New Roman"/>
          <w:lang w:val="ru-RU" w:eastAsia="zh-CN" w:bidi="ar-SA"/>
        </w:rPr>
        <w:t>займа;</w:t>
      </w:r>
    </w:p>
    <w:p w:rsidR="005429D8" w:rsidRPr="006B083E" w:rsidRDefault="005429D8" w:rsidP="005429D8">
      <w:pPr>
        <w:pStyle w:val="a4"/>
        <w:tabs>
          <w:tab w:val="left" w:pos="34"/>
          <w:tab w:val="left" w:pos="709"/>
        </w:tabs>
        <w:spacing w:before="240" w:line="276" w:lineRule="auto"/>
        <w:ind w:left="34"/>
        <w:jc w:val="both"/>
        <w:rPr>
          <w:rFonts w:ascii="Times New Roman" w:eastAsia="SimSun" w:hAnsi="Times New Roman"/>
          <w:lang w:val="ru-RU" w:eastAsia="zh-CN" w:bidi="ar-SA"/>
        </w:rPr>
      </w:pPr>
      <w:r>
        <w:rPr>
          <w:rFonts w:ascii="Times New Roman" w:eastAsia="SimSun" w:hAnsi="Times New Roman"/>
          <w:lang w:val="ru-RU" w:eastAsia="zh-CN" w:bidi="ar-SA"/>
        </w:rPr>
        <w:t>3</w:t>
      </w:r>
      <w:r w:rsidRPr="006B083E">
        <w:rPr>
          <w:rFonts w:ascii="Times New Roman" w:eastAsia="SimSun" w:hAnsi="Times New Roman"/>
          <w:lang w:val="ru-RU" w:eastAsia="zh-CN" w:bidi="ar-SA"/>
        </w:rPr>
        <w:t>. Заемщик вправе получать бесплатно информацию о наличии просроченной задолженности по договору потребительского кредита (займа) способом и в срок, которые предусмотрены договором потребительского кредита (займа).</w:t>
      </w:r>
    </w:p>
    <w:p w:rsidR="005429D8" w:rsidRPr="006B083E" w:rsidRDefault="005429D8" w:rsidP="005429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uppressAutoHyphens/>
        <w:spacing w:before="240" w:after="240" w:line="276" w:lineRule="auto"/>
        <w:jc w:val="both"/>
      </w:pPr>
      <w:r>
        <w:t>4</w:t>
      </w:r>
      <w:r w:rsidRPr="006B083E">
        <w:t xml:space="preserve">. В случае возникновения просроченной задолженности по договору потребительского займа получатель финансовой услуги (его правопреемник, представитель) вправе обратиться в </w:t>
      </w:r>
      <w:proofErr w:type="spellStart"/>
      <w:r w:rsidRPr="006B083E">
        <w:t>микрофинансовую</w:t>
      </w:r>
      <w:proofErr w:type="spellEnd"/>
      <w:r w:rsidRPr="006B083E">
        <w:t xml:space="preserve"> организацию с заявлением о реструктуризации задолженности.</w:t>
      </w:r>
    </w:p>
    <w:p w:rsidR="005429D8" w:rsidRDefault="005429D8" w:rsidP="005429D8">
      <w:pPr>
        <w:pStyle w:val="a3"/>
        <w:spacing w:before="240" w:beforeAutospacing="0"/>
        <w:jc w:val="both"/>
      </w:pPr>
      <w:r>
        <w:t>5</w:t>
      </w:r>
      <w:r w:rsidRPr="006B083E">
        <w:t xml:space="preserve">. </w:t>
      </w:r>
      <w:r>
        <w:t>Заемщик в</w:t>
      </w:r>
      <w:r w:rsidRPr="008A3BC7">
        <w:t>праве в любой момент отказаться от исполнения соглашения</w:t>
      </w:r>
      <w:r>
        <w:t xml:space="preserve"> о способах взаимодействия с кредитором</w:t>
      </w:r>
      <w:r w:rsidRPr="008A3BC7">
        <w:t>, сообщив об этом кредитору и (или) лицу, действующему от его имени и (или) в его интересах, путем направления соответствующего уведомления через нотариуса или по почте заказным письмом с уведомлением о вручении или путем вручения под расписку.</w:t>
      </w:r>
    </w:p>
    <w:p w:rsidR="005429D8" w:rsidRPr="006B083E" w:rsidRDefault="005429D8" w:rsidP="005429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uppressAutoHyphens/>
        <w:spacing w:after="240" w:line="276" w:lineRule="auto"/>
        <w:jc w:val="both"/>
      </w:pPr>
      <w:r>
        <w:t xml:space="preserve">6. </w:t>
      </w:r>
      <w:r w:rsidRPr="006B083E">
        <w:t>В случае возникновения разногласий с действиями кредитора, заемщик</w:t>
      </w:r>
      <w:r>
        <w:t xml:space="preserve">/ заинтересованное </w:t>
      </w:r>
      <w:proofErr w:type="spellStart"/>
      <w:r>
        <w:t>лицов</w:t>
      </w:r>
      <w:r w:rsidRPr="006B083E">
        <w:t>прав</w:t>
      </w:r>
      <w:r>
        <w:t>е</w:t>
      </w:r>
      <w:proofErr w:type="spellEnd"/>
      <w:r w:rsidRPr="006B083E">
        <w:t xml:space="preserve"> обратиться </w:t>
      </w:r>
      <w:r>
        <w:t xml:space="preserve">с заявлением, жалобой, пожеланиями к </w:t>
      </w:r>
      <w:r>
        <w:lastRenderedPageBreak/>
        <w:t xml:space="preserve">руководству </w:t>
      </w:r>
      <w:proofErr w:type="spellStart"/>
      <w:r>
        <w:t>микрофинансовой</w:t>
      </w:r>
      <w:proofErr w:type="spellEnd"/>
      <w:r>
        <w:t xml:space="preserve"> организации и </w:t>
      </w:r>
      <w:r w:rsidRPr="006B083E">
        <w:t>в контролирующие органы МФО, в том числе:</w:t>
      </w:r>
    </w:p>
    <w:p w:rsidR="005429D8" w:rsidRPr="006B083E" w:rsidRDefault="005429D8" w:rsidP="005429D8">
      <w:pPr>
        <w:shd w:val="clear" w:color="auto" w:fill="FFFFFF"/>
        <w:spacing w:line="276" w:lineRule="auto"/>
      </w:pPr>
      <w:r w:rsidRPr="00F42F67">
        <w:rPr>
          <w:b/>
        </w:rPr>
        <w:t>СРО МФО «Единство»,</w:t>
      </w:r>
      <w:r>
        <w:t xml:space="preserve"> </w:t>
      </w:r>
      <w:proofErr w:type="gramStart"/>
      <w:r>
        <w:t>телефон:  +</w:t>
      </w:r>
      <w:proofErr w:type="gramEnd"/>
      <w:r>
        <w:t>7 (843) 212</w:t>
      </w:r>
      <w:r w:rsidRPr="006B083E">
        <w:t>-</w:t>
      </w:r>
      <w:r>
        <w:t>1-525</w:t>
      </w:r>
    </w:p>
    <w:p w:rsidR="005429D8" w:rsidRPr="00732D45" w:rsidRDefault="005429D8" w:rsidP="005429D8">
      <w:pPr>
        <w:shd w:val="clear" w:color="auto" w:fill="FFFFFF"/>
        <w:spacing w:line="276" w:lineRule="auto"/>
        <w:rPr>
          <w:i/>
        </w:rPr>
      </w:pPr>
      <w:r w:rsidRPr="006B083E">
        <w:t>Юридический адрес: 420</w:t>
      </w:r>
      <w:r>
        <w:t>066</w:t>
      </w:r>
      <w:r w:rsidRPr="006B083E">
        <w:t xml:space="preserve">, РТ, г. Казань, ул. </w:t>
      </w:r>
      <w:proofErr w:type="spellStart"/>
      <w:r>
        <w:t>Чистопольская</w:t>
      </w:r>
      <w:proofErr w:type="spellEnd"/>
      <w:r w:rsidRPr="006B083E">
        <w:t>, д.1</w:t>
      </w:r>
      <w:r>
        <w:t>6/15, офис 1</w:t>
      </w:r>
      <w:r w:rsidRPr="006B083E">
        <w:br/>
        <w:t xml:space="preserve">Почтовый адрес: </w:t>
      </w:r>
      <w:r w:rsidRPr="00732D45">
        <w:rPr>
          <w:i/>
        </w:rPr>
        <w:t>420066, РТ, г. Казань, а/я 100</w:t>
      </w:r>
    </w:p>
    <w:p w:rsidR="005429D8" w:rsidRDefault="005429D8" w:rsidP="005429D8">
      <w:pPr>
        <w:autoSpaceDE w:val="0"/>
        <w:autoSpaceDN w:val="0"/>
        <w:adjustRightInd w:val="0"/>
        <w:jc w:val="both"/>
      </w:pPr>
      <w:r w:rsidRPr="0030494E">
        <w:t xml:space="preserve">Путем направления обращений через официальный сайт СРО «Единство» </w:t>
      </w:r>
      <w:r>
        <w:t>(</w:t>
      </w:r>
      <w:r w:rsidRPr="00732D45">
        <w:rPr>
          <w:i/>
        </w:rPr>
        <w:t>http://sro-mfo.ru</w:t>
      </w:r>
      <w:r>
        <w:t>)</w:t>
      </w:r>
    </w:p>
    <w:p w:rsidR="005429D8" w:rsidRPr="00F42F67" w:rsidRDefault="005429D8" w:rsidP="005429D8">
      <w:pPr>
        <w:pStyle w:val="a3"/>
        <w:shd w:val="clear" w:color="auto" w:fill="FFFFFF"/>
        <w:spacing w:before="240" w:beforeAutospacing="0" w:after="24" w:afterAutospacing="0" w:line="276" w:lineRule="auto"/>
        <w:rPr>
          <w:rFonts w:eastAsiaTheme="minorEastAsia"/>
          <w:b/>
          <w:lang w:eastAsia="en-US" w:bidi="en-US"/>
        </w:rPr>
      </w:pPr>
      <w:r w:rsidRPr="00F42F67">
        <w:rPr>
          <w:rFonts w:eastAsiaTheme="minorEastAsia"/>
          <w:b/>
          <w:lang w:eastAsia="en-US" w:bidi="en-US"/>
        </w:rPr>
        <w:t>Центральный Банк Российской Федерации</w:t>
      </w:r>
    </w:p>
    <w:p w:rsidR="005429D8" w:rsidRDefault="005429D8" w:rsidP="005429D8">
      <w:pPr>
        <w:pStyle w:val="a3"/>
        <w:shd w:val="clear" w:color="auto" w:fill="FFFFFF"/>
        <w:spacing w:before="0" w:beforeAutospacing="0" w:after="24" w:afterAutospacing="0" w:line="276" w:lineRule="auto"/>
        <w:rPr>
          <w:rFonts w:eastAsiaTheme="minorEastAsia"/>
          <w:lang w:eastAsia="en-US" w:bidi="en-US"/>
        </w:rPr>
      </w:pPr>
      <w:r w:rsidRPr="006B083E">
        <w:rPr>
          <w:rFonts w:eastAsiaTheme="minorEastAsia"/>
          <w:lang w:eastAsia="en-US" w:bidi="en-US"/>
        </w:rPr>
        <w:t xml:space="preserve">Адрес: </w:t>
      </w:r>
      <w:r w:rsidRPr="00732D45">
        <w:rPr>
          <w:rFonts w:eastAsiaTheme="minorEastAsia"/>
          <w:i/>
          <w:lang w:eastAsia="en-US" w:bidi="en-US"/>
        </w:rPr>
        <w:t xml:space="preserve">ул. </w:t>
      </w:r>
      <w:proofErr w:type="spellStart"/>
      <w:r w:rsidRPr="00732D45">
        <w:rPr>
          <w:rFonts w:eastAsiaTheme="minorEastAsia"/>
          <w:i/>
          <w:lang w:eastAsia="en-US" w:bidi="en-US"/>
        </w:rPr>
        <w:t>Неглинная</w:t>
      </w:r>
      <w:proofErr w:type="spellEnd"/>
      <w:r w:rsidRPr="00732D45">
        <w:rPr>
          <w:rFonts w:eastAsiaTheme="minorEastAsia"/>
          <w:i/>
          <w:lang w:eastAsia="en-US" w:bidi="en-US"/>
        </w:rPr>
        <w:t>, 12, Москва, 107016</w:t>
      </w:r>
      <w:r w:rsidRPr="006B083E">
        <w:rPr>
          <w:rFonts w:eastAsiaTheme="minorEastAsia"/>
          <w:lang w:eastAsia="en-US" w:bidi="en-US"/>
        </w:rPr>
        <w:t xml:space="preserve"> Телефон: </w:t>
      </w:r>
      <w:hyperlink r:id="rId4" w:history="1">
        <w:r w:rsidRPr="006B083E">
          <w:rPr>
            <w:rFonts w:eastAsiaTheme="minorEastAsia"/>
            <w:lang w:eastAsia="en-US" w:bidi="en-US"/>
          </w:rPr>
          <w:t xml:space="preserve">8 800 </w:t>
        </w:r>
        <w:r>
          <w:rPr>
            <w:rFonts w:eastAsiaTheme="minorEastAsia"/>
            <w:lang w:eastAsia="en-US" w:bidi="en-US"/>
          </w:rPr>
          <w:t>300</w:t>
        </w:r>
        <w:r w:rsidRPr="006B083E">
          <w:rPr>
            <w:rFonts w:eastAsiaTheme="minorEastAsia"/>
            <w:lang w:eastAsia="en-US" w:bidi="en-US"/>
          </w:rPr>
          <w:t>-</w:t>
        </w:r>
        <w:r>
          <w:rPr>
            <w:rFonts w:eastAsiaTheme="minorEastAsia"/>
            <w:lang w:eastAsia="en-US" w:bidi="en-US"/>
          </w:rPr>
          <w:t>3</w:t>
        </w:r>
        <w:r w:rsidRPr="006B083E">
          <w:rPr>
            <w:rFonts w:eastAsiaTheme="minorEastAsia"/>
            <w:lang w:eastAsia="en-US" w:bidi="en-US"/>
          </w:rPr>
          <w:t>0-</w:t>
        </w:r>
      </w:hyperlink>
      <w:r w:rsidR="00D44070" w:rsidRPr="00D44070">
        <w:rPr>
          <w:rFonts w:eastAsiaTheme="minorEastAsia"/>
          <w:lang w:eastAsia="en-US" w:bidi="en-US"/>
        </w:rPr>
        <w:t>3</w:t>
      </w:r>
      <w:r>
        <w:t>0</w:t>
      </w:r>
      <w:r w:rsidRPr="006B083E">
        <w:rPr>
          <w:rFonts w:eastAsiaTheme="minorEastAsia"/>
          <w:lang w:eastAsia="en-US" w:bidi="en-US"/>
        </w:rPr>
        <w:t> (</w:t>
      </w:r>
      <w:r>
        <w:rPr>
          <w:rFonts w:eastAsiaTheme="minorEastAsia"/>
          <w:lang w:eastAsia="en-US" w:bidi="en-US"/>
        </w:rPr>
        <w:t>звонок</w:t>
      </w:r>
      <w:r w:rsidRPr="006B083E">
        <w:rPr>
          <w:rFonts w:eastAsiaTheme="minorEastAsia"/>
          <w:lang w:eastAsia="en-US" w:bidi="en-US"/>
        </w:rPr>
        <w:t xml:space="preserve"> бесплатны</w:t>
      </w:r>
      <w:r>
        <w:rPr>
          <w:rFonts w:eastAsiaTheme="minorEastAsia"/>
          <w:lang w:eastAsia="en-US" w:bidi="en-US"/>
        </w:rPr>
        <w:t>й</w:t>
      </w:r>
      <w:r w:rsidRPr="006B083E">
        <w:rPr>
          <w:rFonts w:eastAsiaTheme="minorEastAsia"/>
          <w:lang w:eastAsia="en-US" w:bidi="en-US"/>
        </w:rPr>
        <w:t>)</w:t>
      </w:r>
    </w:p>
    <w:p w:rsidR="005429D8" w:rsidRDefault="005429D8" w:rsidP="005429D8">
      <w:pPr>
        <w:pStyle w:val="a3"/>
        <w:shd w:val="clear" w:color="auto" w:fill="FFFFFF"/>
        <w:spacing w:before="0" w:beforeAutospacing="0" w:after="24" w:afterAutospacing="0" w:line="276" w:lineRule="auto"/>
        <w:rPr>
          <w:rFonts w:eastAsiaTheme="minorEastAsia"/>
          <w:lang w:eastAsia="en-US" w:bidi="en-US"/>
        </w:rPr>
      </w:pPr>
      <w:r w:rsidRPr="0030494E">
        <w:t>Путем направления обращений через официальный сайт Банка России (</w:t>
      </w:r>
      <w:r w:rsidRPr="00732D45">
        <w:rPr>
          <w:i/>
        </w:rPr>
        <w:t>http://cbr.ru</w:t>
      </w:r>
      <w:r w:rsidRPr="0030494E">
        <w:t>)</w:t>
      </w:r>
    </w:p>
    <w:p w:rsidR="004C0619" w:rsidRPr="005429D8" w:rsidRDefault="004C0619" w:rsidP="005429D8">
      <w:pPr>
        <w:pStyle w:val="a4"/>
        <w:tabs>
          <w:tab w:val="left" w:pos="34"/>
          <w:tab w:val="left" w:pos="709"/>
        </w:tabs>
        <w:spacing w:before="240" w:line="276" w:lineRule="auto"/>
        <w:ind w:left="34"/>
        <w:jc w:val="both"/>
        <w:rPr>
          <w:lang w:val="ru-RU"/>
        </w:rPr>
      </w:pPr>
      <w:bookmarkStart w:id="2" w:name="_GoBack"/>
      <w:bookmarkEnd w:id="2"/>
    </w:p>
    <w:sectPr w:rsidR="004C0619" w:rsidRPr="0054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06"/>
    <w:rsid w:val="00077C06"/>
    <w:rsid w:val="004C0619"/>
    <w:rsid w:val="005429D8"/>
    <w:rsid w:val="00791CF0"/>
    <w:rsid w:val="00D4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D95A"/>
  <w15:docId w15:val="{BF42A7A4-1894-48FC-BC06-6E2457D0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1CF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1CF0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character" w:customStyle="1" w:styleId="apple-converted-space">
    <w:name w:val="apple-converted-space"/>
    <w:rsid w:val="00791CF0"/>
  </w:style>
  <w:style w:type="table" w:styleId="a5">
    <w:name w:val="Light Shading"/>
    <w:basedOn w:val="a1"/>
    <w:uiPriority w:val="60"/>
    <w:rsid w:val="00791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">
    <w:name w:val="Светлая заливка1"/>
    <w:basedOn w:val="a1"/>
    <w:uiPriority w:val="60"/>
    <w:rsid w:val="005429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8002504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2021-04-09T07:50:00Z</dcterms:created>
  <dcterms:modified xsi:type="dcterms:W3CDTF">2021-04-09T08:14:00Z</dcterms:modified>
</cp:coreProperties>
</file>